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B97835" w:rsidR="00402D25" w:rsidRDefault="00594723" w:rsidP="006D35E8">
      <w:pPr>
        <w:jc w:val="center"/>
        <w:rPr>
          <w:b/>
        </w:rPr>
      </w:pPr>
      <w:r>
        <w:rPr>
          <w:b/>
        </w:rPr>
        <w:t xml:space="preserve">SEGUNDO </w:t>
      </w:r>
      <w:r w:rsidR="008F6C53" w:rsidRPr="00A61106">
        <w:rPr>
          <w:b/>
        </w:rPr>
        <w:t>TORNEO PROVINCIAL DE AJEDREZ ESCOLAR 202</w:t>
      </w:r>
      <w:r w:rsidR="003C71D0">
        <w:rPr>
          <w:b/>
        </w:rPr>
        <w:t>6</w:t>
      </w:r>
    </w:p>
    <w:p w14:paraId="03310A51" w14:textId="7EB0146E" w:rsidR="00594723" w:rsidRDefault="00594723" w:rsidP="006D35E8">
      <w:pPr>
        <w:jc w:val="center"/>
        <w:rPr>
          <w:b/>
        </w:rPr>
      </w:pPr>
      <w:r>
        <w:rPr>
          <w:b/>
        </w:rPr>
        <w:t>EDUCACIÓN SECUNDARIA</w:t>
      </w:r>
    </w:p>
    <w:p w14:paraId="386B7AA0" w14:textId="77777777" w:rsidR="00594723" w:rsidRDefault="00594723" w:rsidP="006D35E8">
      <w:pPr>
        <w:jc w:val="center"/>
        <w:rPr>
          <w:b/>
        </w:rPr>
      </w:pPr>
    </w:p>
    <w:p w14:paraId="00000002" w14:textId="1E3C6224" w:rsidR="00402D25" w:rsidRPr="00A61106" w:rsidRDefault="003C71D0" w:rsidP="006D35E8">
      <w:pPr>
        <w:jc w:val="center"/>
        <w:rPr>
          <w:b/>
        </w:rPr>
      </w:pPr>
      <w:r w:rsidRPr="00A61106">
        <w:rPr>
          <w:b/>
        </w:rPr>
        <w:t>BASES Y REGLAMENTO</w:t>
      </w:r>
    </w:p>
    <w:p w14:paraId="2EAB43D7" w14:textId="77777777" w:rsidR="00387739" w:rsidRDefault="00387739" w:rsidP="00A61106">
      <w:pPr>
        <w:jc w:val="both"/>
        <w:rPr>
          <w:bCs/>
        </w:rPr>
      </w:pPr>
    </w:p>
    <w:p w14:paraId="5693D35E" w14:textId="57FBD2FF" w:rsidR="008F6C53" w:rsidRPr="00A61106" w:rsidRDefault="008F6C53" w:rsidP="00A61106">
      <w:pPr>
        <w:jc w:val="both"/>
        <w:rPr>
          <w:bCs/>
        </w:rPr>
      </w:pPr>
      <w:r w:rsidRPr="00A61106">
        <w:rPr>
          <w:bCs/>
        </w:rPr>
        <w:t>La S</w:t>
      </w:r>
      <w:r w:rsidR="003C71D0">
        <w:rPr>
          <w:bCs/>
        </w:rPr>
        <w:t>e</w:t>
      </w:r>
      <w:r w:rsidRPr="00A61106">
        <w:rPr>
          <w:bCs/>
        </w:rPr>
        <w:t>cretaría de Fortalecimiento Institucional</w:t>
      </w:r>
      <w:r w:rsidR="003C71D0">
        <w:rPr>
          <w:bCs/>
        </w:rPr>
        <w:t xml:space="preserve"> y Educación Superior</w:t>
      </w:r>
      <w:r w:rsidRPr="00A61106">
        <w:rPr>
          <w:bCs/>
        </w:rPr>
        <w:t xml:space="preserve">, a través de la Subdirección de Participación, Derechos y Comunidad, invita a escuelas </w:t>
      </w:r>
      <w:r w:rsidR="003C71D0">
        <w:rPr>
          <w:bCs/>
        </w:rPr>
        <w:t xml:space="preserve">de educación </w:t>
      </w:r>
      <w:r w:rsidRPr="00A61106">
        <w:rPr>
          <w:bCs/>
        </w:rPr>
        <w:t>secundaria de la provincia de Córdoba, a parti</w:t>
      </w:r>
      <w:r w:rsidR="00701E5B" w:rsidRPr="00A61106">
        <w:rPr>
          <w:bCs/>
        </w:rPr>
        <w:t>cipar</w:t>
      </w:r>
      <w:r w:rsidRPr="00A61106">
        <w:rPr>
          <w:bCs/>
        </w:rPr>
        <w:t xml:space="preserve"> del </w:t>
      </w:r>
      <w:r w:rsidR="00594723">
        <w:rPr>
          <w:bCs/>
        </w:rPr>
        <w:t xml:space="preserve">Segundo </w:t>
      </w:r>
      <w:r w:rsidRPr="00A61106">
        <w:rPr>
          <w:bCs/>
        </w:rPr>
        <w:t xml:space="preserve">Torneo Provincial de Ajedrez </w:t>
      </w:r>
      <w:r w:rsidR="00701E5B" w:rsidRPr="00A61106">
        <w:rPr>
          <w:bCs/>
        </w:rPr>
        <w:t>Escolar</w:t>
      </w:r>
      <w:r w:rsidRPr="00A61106">
        <w:rPr>
          <w:bCs/>
        </w:rPr>
        <w:t xml:space="preserve"> 202</w:t>
      </w:r>
      <w:r w:rsidR="003C71D0">
        <w:rPr>
          <w:bCs/>
        </w:rPr>
        <w:t>6</w:t>
      </w:r>
      <w:r w:rsidRPr="00A61106">
        <w:rPr>
          <w:bCs/>
        </w:rPr>
        <w:t xml:space="preserve">. </w:t>
      </w:r>
    </w:p>
    <w:p w14:paraId="7DEE3256" w14:textId="77777777" w:rsidR="008F6C53" w:rsidRPr="00A61106" w:rsidRDefault="008F6C53" w:rsidP="00A61106">
      <w:pPr>
        <w:jc w:val="both"/>
        <w:rPr>
          <w:bCs/>
        </w:rPr>
      </w:pPr>
    </w:p>
    <w:p w14:paraId="188BD097" w14:textId="0E3C581F" w:rsidR="008F6C53" w:rsidRPr="00A61106" w:rsidRDefault="00606B8F" w:rsidP="00606B8F">
      <w:pPr>
        <w:jc w:val="both"/>
        <w:rPr>
          <w:bCs/>
        </w:rPr>
      </w:pPr>
      <w:r w:rsidRPr="00606B8F">
        <w:rPr>
          <w:bCs/>
        </w:rPr>
        <w:t>Podrán participar equipos mixtos conformados por 3 estudiantes</w:t>
      </w:r>
      <w:r w:rsidR="0001214B">
        <w:rPr>
          <w:bCs/>
        </w:rPr>
        <w:t xml:space="preserve"> (de ambos ciclos)</w:t>
      </w:r>
      <w:r w:rsidRPr="00606B8F">
        <w:rPr>
          <w:bCs/>
        </w:rPr>
        <w:t xml:space="preserve">. Constará de tres instancias. escolar, regional y provincial. </w:t>
      </w:r>
    </w:p>
    <w:p w14:paraId="193E4447" w14:textId="77777777" w:rsidR="008F6C53" w:rsidRPr="00A61106" w:rsidRDefault="008F6C53" w:rsidP="00A61106">
      <w:pPr>
        <w:jc w:val="both"/>
        <w:rPr>
          <w:bCs/>
        </w:rPr>
      </w:pPr>
    </w:p>
    <w:p w14:paraId="04CE1397" w14:textId="0B9AFC21" w:rsidR="008F6C53" w:rsidRPr="00A61106" w:rsidRDefault="00701E5B" w:rsidP="00A61106">
      <w:pPr>
        <w:jc w:val="both"/>
        <w:rPr>
          <w:b/>
        </w:rPr>
      </w:pPr>
      <w:r w:rsidRPr="00A61106">
        <w:rPr>
          <w:b/>
        </w:rPr>
        <w:t>INSTANCIA</w:t>
      </w:r>
      <w:r w:rsidR="006D35E8">
        <w:rPr>
          <w:b/>
        </w:rPr>
        <w:t>S DEL TORNEO (</w:t>
      </w:r>
      <w:r w:rsidRPr="00A61106">
        <w:rPr>
          <w:b/>
        </w:rPr>
        <w:t>ESCOLAR, REGIONAL Y FINAL PROVINCIAL</w:t>
      </w:r>
      <w:r w:rsidR="006D35E8">
        <w:rPr>
          <w:b/>
        </w:rPr>
        <w:t>)</w:t>
      </w:r>
    </w:p>
    <w:p w14:paraId="2880FCEC" w14:textId="77777777" w:rsidR="00701E5B" w:rsidRPr="00A61106" w:rsidRDefault="00701E5B" w:rsidP="00A61106">
      <w:pPr>
        <w:jc w:val="both"/>
        <w:rPr>
          <w:bCs/>
        </w:rPr>
      </w:pPr>
    </w:p>
    <w:p w14:paraId="4F55EAB6" w14:textId="551C99FF" w:rsidR="00606B8F" w:rsidRPr="006D35E8" w:rsidRDefault="007305C1" w:rsidP="006D35E8">
      <w:pPr>
        <w:pStyle w:val="Prrafodelista"/>
        <w:numPr>
          <w:ilvl w:val="0"/>
          <w:numId w:val="4"/>
        </w:numPr>
        <w:jc w:val="both"/>
        <w:rPr>
          <w:bCs/>
        </w:rPr>
      </w:pPr>
      <w:r w:rsidRPr="006D35E8">
        <w:rPr>
          <w:b/>
        </w:rPr>
        <w:t>Instancia escolar:</w:t>
      </w:r>
      <w:r w:rsidRPr="006D35E8">
        <w:rPr>
          <w:bCs/>
        </w:rPr>
        <w:t xml:space="preserve"> </w:t>
      </w:r>
      <w:r w:rsidR="00606B8F" w:rsidRPr="006D35E8">
        <w:rPr>
          <w:bCs/>
        </w:rPr>
        <w:t xml:space="preserve">las escuelas </w:t>
      </w:r>
      <w:r w:rsidR="00701E5B" w:rsidRPr="006D35E8">
        <w:rPr>
          <w:bCs/>
        </w:rPr>
        <w:t>podrá</w:t>
      </w:r>
      <w:r w:rsidR="00606B8F" w:rsidRPr="006D35E8">
        <w:rPr>
          <w:bCs/>
        </w:rPr>
        <w:t>n</w:t>
      </w:r>
      <w:r w:rsidR="00701E5B" w:rsidRPr="006D35E8">
        <w:rPr>
          <w:bCs/>
        </w:rPr>
        <w:t xml:space="preserve"> organizar una</w:t>
      </w:r>
      <w:r w:rsidRPr="006D35E8">
        <w:rPr>
          <w:bCs/>
        </w:rPr>
        <w:t xml:space="preserve"> instancia escolar de clasificación para el regional</w:t>
      </w:r>
      <w:r w:rsidR="00606B8F" w:rsidRPr="006D35E8">
        <w:rPr>
          <w:bCs/>
        </w:rPr>
        <w:t xml:space="preserve"> (es opcional, no obligatorio)</w:t>
      </w:r>
      <w:r w:rsidRPr="006D35E8">
        <w:rPr>
          <w:bCs/>
        </w:rPr>
        <w:t xml:space="preserve">. </w:t>
      </w:r>
      <w:r w:rsidR="00606B8F" w:rsidRPr="006D35E8">
        <w:rPr>
          <w:bCs/>
        </w:rPr>
        <w:t xml:space="preserve">En este caso, el equipo ganador de la instancia escolar será el representante institucional en la sede regional. </w:t>
      </w:r>
    </w:p>
    <w:p w14:paraId="41F28321" w14:textId="77777777" w:rsidR="008F6C53" w:rsidRPr="00A61106" w:rsidRDefault="008F6C53" w:rsidP="00A61106">
      <w:pPr>
        <w:jc w:val="both"/>
        <w:rPr>
          <w:bCs/>
        </w:rPr>
      </w:pPr>
    </w:p>
    <w:p w14:paraId="2366B661" w14:textId="248F7999" w:rsidR="008F6C53" w:rsidRPr="006D35E8" w:rsidRDefault="007305C1" w:rsidP="006D35E8">
      <w:pPr>
        <w:pStyle w:val="Prrafodelista"/>
        <w:numPr>
          <w:ilvl w:val="0"/>
          <w:numId w:val="4"/>
        </w:numPr>
        <w:jc w:val="both"/>
        <w:rPr>
          <w:bCs/>
        </w:rPr>
      </w:pPr>
      <w:r w:rsidRPr="006D35E8">
        <w:rPr>
          <w:b/>
        </w:rPr>
        <w:t>Instancia regional</w:t>
      </w:r>
      <w:r w:rsidR="00606B8F" w:rsidRPr="006D35E8">
        <w:rPr>
          <w:bCs/>
        </w:rPr>
        <w:t xml:space="preserve"> (agosto-septiembre)</w:t>
      </w:r>
      <w:r w:rsidR="008F6C53" w:rsidRPr="006D35E8">
        <w:rPr>
          <w:bCs/>
        </w:rPr>
        <w:t xml:space="preserve">: participan los equipos </w:t>
      </w:r>
      <w:r w:rsidR="00606B8F" w:rsidRPr="006D35E8">
        <w:rPr>
          <w:bCs/>
        </w:rPr>
        <w:t>ganadores de las instancias escolares</w:t>
      </w:r>
      <w:r w:rsidR="002F487B">
        <w:rPr>
          <w:bCs/>
        </w:rPr>
        <w:t xml:space="preserve"> </w:t>
      </w:r>
      <w:r w:rsidR="002F487B">
        <w:rPr>
          <w:bCs/>
        </w:rPr>
        <w:t>(UN SOLO EQUIPO REPRESENTANTE POR ESCUELA)</w:t>
      </w:r>
      <w:r w:rsidR="002F487B" w:rsidRPr="006D35E8">
        <w:rPr>
          <w:bCs/>
        </w:rPr>
        <w:t>,</w:t>
      </w:r>
      <w:r w:rsidR="00606B8F" w:rsidRPr="006D35E8">
        <w:rPr>
          <w:bCs/>
        </w:rPr>
        <w:t xml:space="preserve"> inscriptos por cada </w:t>
      </w:r>
      <w:r w:rsidR="002F487B">
        <w:rPr>
          <w:bCs/>
        </w:rPr>
        <w:t>institución educativa</w:t>
      </w:r>
      <w:r w:rsidR="00606B8F" w:rsidRPr="006D35E8">
        <w:rPr>
          <w:bCs/>
        </w:rPr>
        <w:t xml:space="preserve"> para participar en la sede regional. Se realizarán 11 regionales (uno por cada región escolar)</w:t>
      </w:r>
      <w:r w:rsidR="008F6C53" w:rsidRPr="006D35E8">
        <w:rPr>
          <w:bCs/>
        </w:rPr>
        <w:t>.</w:t>
      </w:r>
      <w:r w:rsidR="00606B8F" w:rsidRPr="006D35E8">
        <w:rPr>
          <w:bCs/>
        </w:rPr>
        <w:t xml:space="preserve"> </w:t>
      </w:r>
      <w:r w:rsidR="008F6C53" w:rsidRPr="006D35E8">
        <w:rPr>
          <w:bCs/>
        </w:rPr>
        <w:t>De esta etapa</w:t>
      </w:r>
      <w:r w:rsidR="00606B8F" w:rsidRPr="006D35E8">
        <w:rPr>
          <w:bCs/>
        </w:rPr>
        <w:t>, en cada sede,</w:t>
      </w:r>
      <w:r w:rsidR="008F6C53" w:rsidRPr="006D35E8">
        <w:rPr>
          <w:bCs/>
        </w:rPr>
        <w:t xml:space="preserve"> clasifican 3 (tres) equipos</w:t>
      </w:r>
      <w:r w:rsidR="00606B8F" w:rsidRPr="006D35E8">
        <w:rPr>
          <w:bCs/>
        </w:rPr>
        <w:t xml:space="preserve"> </w:t>
      </w:r>
      <w:r w:rsidR="008F6C53" w:rsidRPr="006D35E8">
        <w:rPr>
          <w:bCs/>
        </w:rPr>
        <w:t>que tendrán la posibilidad de jugar la final</w:t>
      </w:r>
      <w:r w:rsidRPr="006D35E8">
        <w:rPr>
          <w:bCs/>
        </w:rPr>
        <w:t xml:space="preserve"> (provincial)</w:t>
      </w:r>
      <w:r w:rsidR="008F6C53" w:rsidRPr="006D35E8">
        <w:rPr>
          <w:bCs/>
        </w:rPr>
        <w:t>.</w:t>
      </w:r>
    </w:p>
    <w:p w14:paraId="366F7624" w14:textId="77777777" w:rsidR="008F6C53" w:rsidRPr="00A61106" w:rsidRDefault="008F6C53" w:rsidP="00A61106">
      <w:pPr>
        <w:jc w:val="both"/>
        <w:rPr>
          <w:bCs/>
        </w:rPr>
      </w:pPr>
    </w:p>
    <w:p w14:paraId="6D1400D1" w14:textId="11B8BB7A" w:rsidR="00606B8F" w:rsidRPr="006D35E8" w:rsidRDefault="008F6C53" w:rsidP="006D35E8">
      <w:pPr>
        <w:pStyle w:val="Prrafodelista"/>
        <w:numPr>
          <w:ilvl w:val="0"/>
          <w:numId w:val="4"/>
        </w:numPr>
        <w:jc w:val="both"/>
        <w:rPr>
          <w:bCs/>
        </w:rPr>
      </w:pPr>
      <w:r w:rsidRPr="006D35E8">
        <w:rPr>
          <w:b/>
        </w:rPr>
        <w:t>Final</w:t>
      </w:r>
      <w:r w:rsidR="00606B8F" w:rsidRPr="006D35E8">
        <w:rPr>
          <w:b/>
        </w:rPr>
        <w:t xml:space="preserve"> (octubre)</w:t>
      </w:r>
      <w:r w:rsidRPr="006D35E8">
        <w:rPr>
          <w:b/>
        </w:rPr>
        <w:t>:</w:t>
      </w:r>
      <w:r w:rsidRPr="006D35E8">
        <w:rPr>
          <w:bCs/>
        </w:rPr>
        <w:t xml:space="preserve"> </w:t>
      </w:r>
      <w:r w:rsidR="00606B8F" w:rsidRPr="006D35E8">
        <w:rPr>
          <w:bCs/>
        </w:rPr>
        <w:t>participan los equipos clasificados en las instancias regionales (33 equipos). Esta instancia se llevará a cabo en la Córdoba Capital.</w:t>
      </w:r>
    </w:p>
    <w:p w14:paraId="18ED6639" w14:textId="77777777" w:rsidR="008F6C53" w:rsidRPr="00A61106" w:rsidRDefault="008F6C53" w:rsidP="00A61106">
      <w:pPr>
        <w:jc w:val="both"/>
        <w:rPr>
          <w:bCs/>
        </w:rPr>
      </w:pPr>
      <w:r w:rsidRPr="00A61106">
        <w:rPr>
          <w:bCs/>
        </w:rPr>
        <w:t xml:space="preserve"> </w:t>
      </w:r>
    </w:p>
    <w:p w14:paraId="66775C97" w14:textId="0C221DAC" w:rsidR="008F6C53" w:rsidRPr="00A61106" w:rsidRDefault="008F6C53" w:rsidP="00A61106">
      <w:pPr>
        <w:jc w:val="both"/>
        <w:rPr>
          <w:bCs/>
        </w:rPr>
      </w:pPr>
      <w:r w:rsidRPr="00A61106">
        <w:rPr>
          <w:bCs/>
        </w:rPr>
        <w:t>El traslado de los equipos y acompañantes hacia la sede regional</w:t>
      </w:r>
      <w:r w:rsidR="00606B8F">
        <w:rPr>
          <w:bCs/>
        </w:rPr>
        <w:t xml:space="preserve"> y provincial</w:t>
      </w:r>
      <w:r w:rsidR="00A61106" w:rsidRPr="00A61106">
        <w:rPr>
          <w:bCs/>
        </w:rPr>
        <w:t xml:space="preserve"> estará a cargo de cada escuela participante.</w:t>
      </w:r>
    </w:p>
    <w:p w14:paraId="5598DE19" w14:textId="77777777" w:rsidR="008F6C53" w:rsidRPr="00A61106" w:rsidRDefault="008F6C53" w:rsidP="00A61106">
      <w:pPr>
        <w:jc w:val="both"/>
        <w:rPr>
          <w:b/>
        </w:rPr>
      </w:pPr>
    </w:p>
    <w:p w14:paraId="00000003" w14:textId="6BDE327F" w:rsidR="00402D25" w:rsidRDefault="006D35E8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MÁS INFORMACIÓN SOBRE LA INSTANCIA REGIONAL -</w:t>
      </w:r>
    </w:p>
    <w:p w14:paraId="00000004" w14:textId="77777777" w:rsidR="00402D25" w:rsidRDefault="00402D25">
      <w:pPr>
        <w:rPr>
          <w:b/>
        </w:rPr>
      </w:pPr>
    </w:p>
    <w:p w14:paraId="00000006" w14:textId="77777777" w:rsidR="00402D25" w:rsidRDefault="00000000">
      <w:pPr>
        <w:rPr>
          <w:b/>
        </w:rPr>
      </w:pPr>
      <w:r>
        <w:rPr>
          <w:b/>
        </w:rPr>
        <w:t>1. Participantes.</w:t>
      </w:r>
    </w:p>
    <w:p w14:paraId="00000007" w14:textId="77777777" w:rsidR="00402D25" w:rsidRDefault="00402D25">
      <w:pPr>
        <w:rPr>
          <w:b/>
        </w:rPr>
      </w:pPr>
    </w:p>
    <w:p w14:paraId="00000008" w14:textId="43E519F1" w:rsidR="00402D25" w:rsidRDefault="00000000">
      <w:r>
        <w:t xml:space="preserve">1.1. Por equipo mixto. El equipo deberá estar conformado por 3 (tres) </w:t>
      </w:r>
      <w:r w:rsidR="0001214B">
        <w:t>estudiantes</w:t>
      </w:r>
      <w:r>
        <w:t>; 2 (dos) identidades masculinas y 1 (una) identidad femenina o 2 (dos) identidades femeninas y 1 (una) identidad masculina, acompañado por un</w:t>
      </w:r>
      <w:r w:rsidR="00A61106">
        <w:t>/a</w:t>
      </w:r>
      <w:r>
        <w:t xml:space="preserve"> docente. En el caso que haya identidades de género no binarias se recomienda la misma distribución equitativa.</w:t>
      </w:r>
    </w:p>
    <w:p w14:paraId="00000009" w14:textId="77777777" w:rsidR="00402D25" w:rsidRDefault="00402D25">
      <w:pPr>
        <w:rPr>
          <w:b/>
        </w:rPr>
      </w:pPr>
    </w:p>
    <w:p w14:paraId="0000000C" w14:textId="3160262E" w:rsidR="00402D25" w:rsidRDefault="00000000">
      <w:r>
        <w:t>1.</w:t>
      </w:r>
      <w:r w:rsidR="00A61106">
        <w:t>2</w:t>
      </w:r>
      <w:r>
        <w:t>. La característica de participación es Escolar - Libre. Por lo tanto, podrán participar todos los jugadores/as que posean cualquier tipo de ranking y/o hayan jugado cualquier torneo o club y que estén cursando</w:t>
      </w:r>
      <w:r w:rsidR="006D35E8">
        <w:t xml:space="preserve"> su escolaridad </w:t>
      </w:r>
      <w:r w:rsidR="0001214B">
        <w:t xml:space="preserve">secundaria </w:t>
      </w:r>
      <w:r w:rsidR="006D35E8">
        <w:t>(</w:t>
      </w:r>
      <w:r w:rsidR="0001214B">
        <w:t>pueden ser de ambos ciclos</w:t>
      </w:r>
      <w:r w:rsidR="006D35E8">
        <w:t>)</w:t>
      </w:r>
      <w:r>
        <w:t>.</w:t>
      </w:r>
    </w:p>
    <w:p w14:paraId="0000000D" w14:textId="77777777" w:rsidR="00402D25" w:rsidRDefault="00402D25"/>
    <w:p w14:paraId="0000000E" w14:textId="26325098" w:rsidR="00402D25" w:rsidRDefault="00000000">
      <w:r>
        <w:t>1.</w:t>
      </w:r>
      <w:r w:rsidR="00A61106">
        <w:t>3</w:t>
      </w:r>
      <w:r>
        <w:t>. Los jugadores/as y docente acompañante deberán estar anotados en la lista de buena fe otorgada por las instituciones.</w:t>
      </w:r>
    </w:p>
    <w:p w14:paraId="0000000F" w14:textId="77777777" w:rsidR="00402D25" w:rsidRDefault="00402D25"/>
    <w:p w14:paraId="00000010" w14:textId="10F37B18" w:rsidR="00402D25" w:rsidRDefault="00000000">
      <w:r>
        <w:lastRenderedPageBreak/>
        <w:t>1.</w:t>
      </w:r>
      <w:r w:rsidR="00A61106">
        <w:t>4</w:t>
      </w:r>
      <w:r>
        <w:t>. El equipo debe tener al menos 2 participantes para poder realizar la partida.</w:t>
      </w:r>
    </w:p>
    <w:p w14:paraId="00000011" w14:textId="77777777" w:rsidR="00402D25" w:rsidRDefault="00402D25"/>
    <w:p w14:paraId="00000012" w14:textId="77777777" w:rsidR="00402D25" w:rsidRDefault="00000000">
      <w:r>
        <w:rPr>
          <w:b/>
        </w:rPr>
        <w:t xml:space="preserve"> 2. Sistema de competencia.</w:t>
      </w:r>
      <w:r>
        <w:t xml:space="preserve"> </w:t>
      </w:r>
    </w:p>
    <w:p w14:paraId="00000013" w14:textId="77777777" w:rsidR="00402D25" w:rsidRDefault="00402D25"/>
    <w:p w14:paraId="00000014" w14:textId="3ACA0970" w:rsidR="00402D25" w:rsidRDefault="00000000">
      <w:r>
        <w:t>2.1. El torneo será por equipos y mixto, representativos de cada institución y se disputará conforme sistema suizo a 5 rondas si hay hasta 32 equipos, a 6 rondas si hay más.</w:t>
      </w:r>
      <w:r w:rsidR="00E9552B">
        <w:t xml:space="preserve"> En el caso de contar con menos de 5 equipos se disputará conforme sistema americano (todos contra todos).</w:t>
      </w:r>
      <w:r w:rsidR="006D35E8">
        <w:t xml:space="preserve"> </w:t>
      </w:r>
      <w:r w:rsidR="00E9552B">
        <w:t>En el caso que se presenten sólo 3 equipos, pasan los 3 a la final.</w:t>
      </w:r>
    </w:p>
    <w:p w14:paraId="00000015" w14:textId="77777777" w:rsidR="00402D25" w:rsidRDefault="00402D25"/>
    <w:p w14:paraId="00000016" w14:textId="77777777" w:rsidR="00402D25" w:rsidRDefault="00000000">
      <w:r>
        <w:t xml:space="preserve"> 2.2. El tiempo de reflexión será libre sin reloj durante 25 minutos, y en caso de continuar las partidas se pondrá reloj con un tiempo de 5 minutos para cada jugador/a con 3 segundos de incremento por jugada.</w:t>
      </w:r>
    </w:p>
    <w:p w14:paraId="00000017" w14:textId="77777777" w:rsidR="00402D25" w:rsidRDefault="00402D25"/>
    <w:p w14:paraId="00000018" w14:textId="77777777" w:rsidR="00402D25" w:rsidRDefault="00000000">
      <w:r>
        <w:t>2.3. Los jugadores/as de cada equipo se sentarán alternando colores en los tableros impares y pares. El color asignado en el pareo será el que se tendrá que utilizar en los tableros impares.</w:t>
      </w:r>
    </w:p>
    <w:p w14:paraId="00000019" w14:textId="77777777" w:rsidR="00402D25" w:rsidRDefault="00402D25"/>
    <w:p w14:paraId="0000001A" w14:textId="77777777" w:rsidR="00402D25" w:rsidRDefault="00000000">
      <w:r>
        <w:t xml:space="preserve"> 2.4.</w:t>
      </w:r>
      <w:r>
        <w:rPr>
          <w:color w:val="FF0000"/>
        </w:rPr>
        <w:t xml:space="preserve"> </w:t>
      </w:r>
      <w:r>
        <w:t>Se le dará 2 puntos al equipo que gane, 1 punto al que empate, 0 al que pierda. En el caso de ausencia se pondrá 0.</w:t>
      </w:r>
    </w:p>
    <w:p w14:paraId="0000001B" w14:textId="77777777" w:rsidR="00402D25" w:rsidRDefault="00402D25"/>
    <w:p w14:paraId="0000001C" w14:textId="77777777" w:rsidR="00402D25" w:rsidRDefault="00000000">
      <w:r>
        <w:t>2.5 En caso de ausencia en la primera y segunda se quitará del torneo al equipo.</w:t>
      </w:r>
    </w:p>
    <w:p w14:paraId="0000001D" w14:textId="77777777" w:rsidR="00402D25" w:rsidRDefault="00402D25"/>
    <w:p w14:paraId="0000001E" w14:textId="77777777" w:rsidR="00402D25" w:rsidRDefault="00000000">
      <w:pPr>
        <w:rPr>
          <w:b/>
        </w:rPr>
      </w:pPr>
      <w:r>
        <w:rPr>
          <w:b/>
        </w:rPr>
        <w:t>3. Penalidades</w:t>
      </w:r>
    </w:p>
    <w:p w14:paraId="0000001F" w14:textId="77777777" w:rsidR="00402D25" w:rsidRDefault="00402D25">
      <w:pPr>
        <w:rPr>
          <w:b/>
        </w:rPr>
      </w:pPr>
    </w:p>
    <w:p w14:paraId="00000020" w14:textId="77777777" w:rsidR="00402D25" w:rsidRDefault="00000000">
      <w:r>
        <w:t xml:space="preserve">3.1. Se pierde la partida luego de contabilizar 3 (tres) jugadas ilícitas. </w:t>
      </w:r>
    </w:p>
    <w:p w14:paraId="00000021" w14:textId="77777777" w:rsidR="00402D25" w:rsidRDefault="00402D25"/>
    <w:p w14:paraId="00000026" w14:textId="77777777" w:rsidR="00402D25" w:rsidRDefault="00000000">
      <w:pPr>
        <w:rPr>
          <w:b/>
        </w:rPr>
      </w:pPr>
      <w:r>
        <w:rPr>
          <w:b/>
        </w:rPr>
        <w:t>4. Criterios de desempate.</w:t>
      </w:r>
    </w:p>
    <w:p w14:paraId="00000027" w14:textId="77777777" w:rsidR="00402D25" w:rsidRDefault="00402D25"/>
    <w:p w14:paraId="00000028" w14:textId="77777777" w:rsidR="00402D25" w:rsidRDefault="00000000">
      <w:r>
        <w:t xml:space="preserve">4.1. En caso de empate en cualquier puesto se aplicarán los siguientes sistemas de desempate en el presente orden: </w:t>
      </w:r>
    </w:p>
    <w:p w14:paraId="00000029" w14:textId="77777777" w:rsidR="00402D25" w:rsidRDefault="00402D25"/>
    <w:p w14:paraId="0000002A" w14:textId="77777777" w:rsidR="00402D25" w:rsidRDefault="00000000">
      <w:r>
        <w:t>a. Puntos de Match (2 por victoria, 1 por empate, 0 por derrota).</w:t>
      </w:r>
    </w:p>
    <w:p w14:paraId="0000002B" w14:textId="77777777" w:rsidR="00402D25" w:rsidRDefault="00000000">
      <w:r>
        <w:t>b. Puntos (puntos de partida)</w:t>
      </w:r>
    </w:p>
    <w:p w14:paraId="0000002C" w14:textId="77777777" w:rsidR="00402D25" w:rsidRDefault="00000000">
      <w:r>
        <w:t xml:space="preserve">c. Desempate </w:t>
      </w:r>
      <w:proofErr w:type="spellStart"/>
      <w:r>
        <w:t>Sonneborn</w:t>
      </w:r>
      <w:proofErr w:type="spellEnd"/>
      <w:r>
        <w:t xml:space="preserve"> Berger para la Olimpiada de Chennai</w:t>
      </w:r>
    </w:p>
    <w:p w14:paraId="0000002D" w14:textId="77777777" w:rsidR="00402D25" w:rsidRDefault="00000000">
      <w:r>
        <w:t xml:space="preserve">d. Buchholz </w:t>
      </w:r>
      <w:proofErr w:type="spellStart"/>
      <w:r>
        <w:t>Tie</w:t>
      </w:r>
      <w:proofErr w:type="spellEnd"/>
      <w:r>
        <w:t>-Break Variable (2023)</w:t>
      </w:r>
    </w:p>
    <w:p w14:paraId="0000002E" w14:textId="77777777" w:rsidR="00402D25" w:rsidRDefault="00000000">
      <w:r>
        <w:t>e. Resultado particular respecto a puntos de match</w:t>
      </w:r>
    </w:p>
    <w:p w14:paraId="0000002F" w14:textId="77777777" w:rsidR="00402D25" w:rsidRDefault="00402D25">
      <w:pPr>
        <w:rPr>
          <w:color w:val="FFFFFF"/>
        </w:rPr>
      </w:pPr>
    </w:p>
    <w:p w14:paraId="00000030" w14:textId="77777777" w:rsidR="00402D25" w:rsidRDefault="00000000">
      <w:pPr>
        <w:rPr>
          <w:b/>
          <w:color w:val="DD7E6B"/>
        </w:rPr>
      </w:pPr>
      <w:r>
        <w:rPr>
          <w:b/>
        </w:rPr>
        <w:t>5. Clasificación a la instancia provincial</w:t>
      </w:r>
      <w:r>
        <w:rPr>
          <w:b/>
          <w:color w:val="DD7E6B"/>
        </w:rPr>
        <w:t xml:space="preserve"> </w:t>
      </w:r>
    </w:p>
    <w:p w14:paraId="00000031" w14:textId="77777777" w:rsidR="00402D25" w:rsidRDefault="00402D25">
      <w:pPr>
        <w:rPr>
          <w:b/>
        </w:rPr>
      </w:pPr>
    </w:p>
    <w:p w14:paraId="00000032" w14:textId="77777777" w:rsidR="00402D25" w:rsidRDefault="00000000">
      <w:pPr>
        <w:rPr>
          <w:highlight w:val="white"/>
        </w:rPr>
      </w:pPr>
      <w:r>
        <w:t xml:space="preserve">5.1. Los </w:t>
      </w:r>
      <w:r>
        <w:rPr>
          <w:highlight w:val="white"/>
        </w:rPr>
        <w:t>equipos que, por mayor puntaje, ocupen el primer, segundo y tercer lugar, de cada sede regional, clasificarán para participar de la instancia final provincial.</w:t>
      </w:r>
    </w:p>
    <w:p w14:paraId="00000033" w14:textId="77777777" w:rsidR="00402D25" w:rsidRDefault="00402D25">
      <w:pPr>
        <w:rPr>
          <w:b/>
        </w:rPr>
      </w:pPr>
    </w:p>
    <w:p w14:paraId="00000034" w14:textId="77777777" w:rsidR="00402D25" w:rsidRPr="00A61106" w:rsidRDefault="00000000">
      <w:pPr>
        <w:rPr>
          <w:b/>
          <w:bCs/>
        </w:rPr>
      </w:pPr>
      <w:r w:rsidRPr="00A61106">
        <w:rPr>
          <w:b/>
          <w:bCs/>
        </w:rPr>
        <w:t xml:space="preserve">6. Lista de Buena Fe. </w:t>
      </w:r>
    </w:p>
    <w:p w14:paraId="00000035" w14:textId="77777777" w:rsidR="00402D25" w:rsidRDefault="00402D25"/>
    <w:p w14:paraId="00000036" w14:textId="03D18E8B" w:rsidR="00402D25" w:rsidRDefault="00000000">
      <w:r>
        <w:t xml:space="preserve">6.1. Las instituciones deberán enviar la lista de buena fe al mail: </w:t>
      </w:r>
      <w:hyperlink r:id="rId5">
        <w:r w:rsidR="00402D25">
          <w:rPr>
            <w:color w:val="1155CC"/>
            <w:u w:val="single"/>
          </w:rPr>
          <w:t>ajedrezeducativocba@gmail.com</w:t>
        </w:r>
      </w:hyperlink>
      <w:r>
        <w:t xml:space="preserve"> al menos una semana antes de la instancia regional, especificando los nombres</w:t>
      </w:r>
      <w:r w:rsidR="0001214B">
        <w:t xml:space="preserve">, </w:t>
      </w:r>
      <w:r>
        <w:t>DNI</w:t>
      </w:r>
      <w:r w:rsidR="0001214B">
        <w:t xml:space="preserve"> y curso</w:t>
      </w:r>
      <w:r>
        <w:t xml:space="preserve"> de los/as estudiantes</w:t>
      </w:r>
      <w:r w:rsidR="0001214B">
        <w:t>,</w:t>
      </w:r>
      <w:r>
        <w:t xml:space="preserve"> </w:t>
      </w:r>
      <w:r w:rsidR="0001214B">
        <w:t xml:space="preserve">nombre y DNI del </w:t>
      </w:r>
      <w:r>
        <w:t xml:space="preserve">docente acompañante y el número de tablero en el que jugarán (tablero 1, 2 o 3), no pudiendo </w:t>
      </w:r>
      <w:r>
        <w:lastRenderedPageBreak/>
        <w:t xml:space="preserve">cambiar luego el orden. En el correo deben agregar el nombre de la escuela, </w:t>
      </w:r>
      <w:r w:rsidR="006D35E8">
        <w:t xml:space="preserve">CUE, nivel educativo, </w:t>
      </w:r>
      <w:r>
        <w:t xml:space="preserve">localidad y teléfono de contacto del/la docente acompañante. </w:t>
      </w:r>
    </w:p>
    <w:p w14:paraId="00000037" w14:textId="77777777" w:rsidR="00402D25" w:rsidRDefault="00000000">
      <w:r>
        <w:t>En caso de no poder asistir al evento avisar previamente.</w:t>
      </w:r>
    </w:p>
    <w:p w14:paraId="00000038" w14:textId="77777777" w:rsidR="00402D25" w:rsidRDefault="00402D25"/>
    <w:p w14:paraId="00000039" w14:textId="77777777" w:rsidR="00402D25" w:rsidRDefault="00000000">
      <w:pPr>
        <w:rPr>
          <w:b/>
        </w:rPr>
      </w:pPr>
      <w:r>
        <w:rPr>
          <w:b/>
        </w:rPr>
        <w:t>7. Reglas y normas generales a tener en cuenta</w:t>
      </w:r>
    </w:p>
    <w:p w14:paraId="0000003A" w14:textId="77777777" w:rsidR="00402D25" w:rsidRDefault="00402D25"/>
    <w:p w14:paraId="0000003B" w14:textId="77777777" w:rsidR="00402D25" w:rsidRDefault="00000000">
      <w:r>
        <w:t>7.1. Reglas de juego</w:t>
      </w:r>
    </w:p>
    <w:p w14:paraId="0000003C" w14:textId="77777777" w:rsidR="00402D25" w:rsidRDefault="00000000">
      <w:r>
        <w:t xml:space="preserve">Dado que los/as participantes en la mayoría de los casos sin experiencia en torneos como para aplicarles el reglamento FIDE, solo 3 reglas que deberán respetar en todo momento, dejando el resto de los casos que pudieran darse a la interpretación del árbitro.  </w:t>
      </w:r>
    </w:p>
    <w:p w14:paraId="0000003D" w14:textId="77777777" w:rsidR="00402D25" w:rsidRDefault="00000000">
      <w:pPr>
        <w:numPr>
          <w:ilvl w:val="0"/>
          <w:numId w:val="1"/>
        </w:numPr>
      </w:pPr>
      <w:r>
        <w:t xml:space="preserve">Pieza tocada, pieza movida (y pieza tocada, pieza comida) </w:t>
      </w:r>
    </w:p>
    <w:p w14:paraId="0000003E" w14:textId="77777777" w:rsidR="00402D25" w:rsidRDefault="00000000">
      <w:pPr>
        <w:numPr>
          <w:ilvl w:val="0"/>
          <w:numId w:val="1"/>
        </w:numPr>
      </w:pPr>
      <w:r>
        <w:t xml:space="preserve">Pieza soltada, pieza jugada </w:t>
      </w:r>
    </w:p>
    <w:p w14:paraId="0000003F" w14:textId="77777777" w:rsidR="00402D25" w:rsidRDefault="00000000">
      <w:pPr>
        <w:numPr>
          <w:ilvl w:val="0"/>
          <w:numId w:val="1"/>
        </w:numPr>
      </w:pPr>
      <w:r>
        <w:t>La jugada ilegal no pierde la partida</w:t>
      </w:r>
    </w:p>
    <w:p w14:paraId="00000040" w14:textId="77777777" w:rsidR="00402D25" w:rsidRDefault="00402D25"/>
    <w:p w14:paraId="00000041" w14:textId="77777777" w:rsidR="00402D25" w:rsidRDefault="00000000">
      <w:r>
        <w:t xml:space="preserve"> 7.2. Normas para los jugadores/as</w:t>
      </w:r>
    </w:p>
    <w:p w14:paraId="00000042" w14:textId="77777777" w:rsidR="00402D25" w:rsidRDefault="00000000">
      <w:r>
        <w:t>- Prohibido el uso de teléfono celular durante la partida</w:t>
      </w:r>
    </w:p>
    <w:p w14:paraId="00000043" w14:textId="77777777" w:rsidR="00402D25" w:rsidRDefault="00000000">
      <w:r>
        <w:t xml:space="preserve">-Se han de dar la mano antes de jugar. </w:t>
      </w:r>
    </w:p>
    <w:p w14:paraId="00000044" w14:textId="77777777" w:rsidR="00402D25" w:rsidRDefault="00000000">
      <w:r>
        <w:t xml:space="preserve">-No se puede hablar durante la partida.  </w:t>
      </w:r>
    </w:p>
    <w:p w14:paraId="00000045" w14:textId="77777777" w:rsidR="00402D25" w:rsidRDefault="00000000">
      <w:r>
        <w:t>-Una vez terminada la partida se ha de ir juntos/as a dar el resultado al árbitro</w:t>
      </w:r>
    </w:p>
    <w:p w14:paraId="00000046" w14:textId="77777777" w:rsidR="00402D25" w:rsidRDefault="00000000">
      <w:r>
        <w:t xml:space="preserve">-Cuando se haya terminado la partida se han de colocar las piezas.  </w:t>
      </w:r>
    </w:p>
    <w:p w14:paraId="00000047" w14:textId="77777777" w:rsidR="00402D25" w:rsidRDefault="00000000">
      <w:r>
        <w:t xml:space="preserve">-Una vez terminada la partida se ha de abandonar la sala de juego. </w:t>
      </w:r>
    </w:p>
    <w:p w14:paraId="00000048" w14:textId="77777777" w:rsidR="00402D25" w:rsidRDefault="00402D25"/>
    <w:p w14:paraId="00000049" w14:textId="77777777" w:rsidR="00402D25" w:rsidRDefault="00000000">
      <w:r>
        <w:t>7.3. Normas de la sala</w:t>
      </w:r>
    </w:p>
    <w:p w14:paraId="0000004A" w14:textId="77777777" w:rsidR="00402D25" w:rsidRDefault="00000000">
      <w:r>
        <w:t>Debe imperar el silencio en todo momento, esto incluye silenciar el teléfono celular de los espectadores/as.</w:t>
      </w:r>
    </w:p>
    <w:p w14:paraId="0000004B" w14:textId="77777777" w:rsidR="00402D25" w:rsidRDefault="00000000">
      <w:r>
        <w:t>No se puede entrar en el perímetro de la sala de juego a excepción de jugadores/as, árbitros y organización.</w:t>
      </w:r>
    </w:p>
    <w:p w14:paraId="0000004C" w14:textId="77777777" w:rsidR="00402D25" w:rsidRDefault="00402D25">
      <w:pPr>
        <w:rPr>
          <w:color w:val="FF0000"/>
        </w:rPr>
      </w:pPr>
    </w:p>
    <w:p w14:paraId="0000004D" w14:textId="77777777" w:rsidR="00402D25" w:rsidRDefault="00000000">
      <w:r>
        <w:t>7.4. Normas del arbitraje</w:t>
      </w:r>
    </w:p>
    <w:p w14:paraId="0000004E" w14:textId="77777777" w:rsidR="00402D25" w:rsidRDefault="00000000">
      <w:r>
        <w:t xml:space="preserve">El árbitro es la máxima autoridad del torneo, por lo </w:t>
      </w:r>
      <w:proofErr w:type="gramStart"/>
      <w:r>
        <w:t>tanto</w:t>
      </w:r>
      <w:proofErr w:type="gramEnd"/>
      <w:r>
        <w:t xml:space="preserve"> su decisión es inapelable.</w:t>
      </w:r>
    </w:p>
    <w:p w14:paraId="0000004F" w14:textId="77777777" w:rsidR="00402D25" w:rsidRDefault="00000000">
      <w:r>
        <w:t xml:space="preserve">Las leyes de la FIDE, así como las del Torneo Escolar, quedarán a su interpretación. Su dictamen será aceptado por los jugadores/as y docentes acompañantes. </w:t>
      </w:r>
    </w:p>
    <w:p w14:paraId="00000050" w14:textId="77777777" w:rsidR="00402D25" w:rsidRDefault="00000000">
      <w:r>
        <w:t xml:space="preserve">En caso de conflicto entre los jugadores/as, el procedimiento será el siguiente:  </w:t>
      </w:r>
    </w:p>
    <w:p w14:paraId="00000051" w14:textId="77777777" w:rsidR="00402D25" w:rsidRDefault="00000000">
      <w:r>
        <w:t xml:space="preserve">Los jugadores levantarán la mano para llamar al árbitro y este acudirá a la mesa de conflicto. Cualquier otra situación será resuelta por la organización.  </w:t>
      </w:r>
    </w:p>
    <w:p w14:paraId="00000052" w14:textId="77777777" w:rsidR="00402D25" w:rsidRDefault="00402D25">
      <w:pPr>
        <w:rPr>
          <w:color w:val="FF0000"/>
        </w:rPr>
      </w:pPr>
    </w:p>
    <w:p w14:paraId="09C50B64" w14:textId="4A183880" w:rsidR="006D35E8" w:rsidRDefault="006D35E8">
      <w:r>
        <w:t xml:space="preserve">Más información o consultas puedan escribir a: </w:t>
      </w:r>
      <w:hyperlink r:id="rId6">
        <w:r>
          <w:rPr>
            <w:color w:val="1155CC"/>
            <w:u w:val="single"/>
          </w:rPr>
          <w:t>ajedrezeducativocba@gmail.com</w:t>
        </w:r>
      </w:hyperlink>
    </w:p>
    <w:sectPr w:rsidR="006D35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184B"/>
    <w:multiLevelType w:val="hybridMultilevel"/>
    <w:tmpl w:val="6226BC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F2FA1"/>
    <w:multiLevelType w:val="hybridMultilevel"/>
    <w:tmpl w:val="388E07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2F77"/>
    <w:multiLevelType w:val="multilevel"/>
    <w:tmpl w:val="4A9806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7B7897"/>
    <w:multiLevelType w:val="multilevel"/>
    <w:tmpl w:val="08D070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3626082">
    <w:abstractNumId w:val="2"/>
  </w:num>
  <w:num w:numId="2" w16cid:durableId="1390693428">
    <w:abstractNumId w:val="3"/>
  </w:num>
  <w:num w:numId="3" w16cid:durableId="2087073619">
    <w:abstractNumId w:val="1"/>
  </w:num>
  <w:num w:numId="4" w16cid:durableId="17200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25"/>
    <w:rsid w:val="0001214B"/>
    <w:rsid w:val="001927A7"/>
    <w:rsid w:val="002F487B"/>
    <w:rsid w:val="0038044D"/>
    <w:rsid w:val="00387739"/>
    <w:rsid w:val="003C71D0"/>
    <w:rsid w:val="00402D25"/>
    <w:rsid w:val="004A206D"/>
    <w:rsid w:val="00594723"/>
    <w:rsid w:val="00606B8F"/>
    <w:rsid w:val="006D35E8"/>
    <w:rsid w:val="00701E5B"/>
    <w:rsid w:val="007305C1"/>
    <w:rsid w:val="007B61B6"/>
    <w:rsid w:val="008F6C53"/>
    <w:rsid w:val="00A61106"/>
    <w:rsid w:val="00E9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C529"/>
  <w15:docId w15:val="{238C5E95-3BD2-414B-87AD-2E106288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38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edrezeducativocba@gmail.com" TargetMode="External"/><Relationship Id="rId5" Type="http://schemas.openxmlformats.org/officeDocument/2006/relationships/hyperlink" Target="mailto:ajedrezeducativoc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989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griffamarcos@gmail.com</cp:lastModifiedBy>
  <cp:revision>6</cp:revision>
  <dcterms:created xsi:type="dcterms:W3CDTF">2025-05-14T16:53:00Z</dcterms:created>
  <dcterms:modified xsi:type="dcterms:W3CDTF">2025-12-02T23:47:00Z</dcterms:modified>
</cp:coreProperties>
</file>